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幼圆" w:eastAsia="幼圆"/>
          <w:sz w:val="28"/>
          <w:szCs w:val="28"/>
          <w:lang w:val="en-US" w:eastAsia="zh-CN"/>
        </w:rPr>
      </w:pPr>
      <w:r>
        <w:rPr>
          <w:rFonts w:hint="eastAsia" w:ascii="幼圆" w:eastAsia="幼圆"/>
          <w:sz w:val="28"/>
          <w:szCs w:val="28"/>
          <w:lang w:val="en-US" w:eastAsia="zh-CN"/>
        </w:rPr>
        <w:t>附件：4.</w:t>
      </w:r>
      <w:bookmarkStart w:id="0" w:name="_GoBack"/>
      <w:bookmarkEnd w:id="0"/>
    </w:p>
    <w:p>
      <w:pPr>
        <w:jc w:val="center"/>
        <w:rPr>
          <w:rFonts w:hint="eastAsia" w:ascii="幼圆" w:eastAsia="幼圆"/>
          <w:sz w:val="28"/>
          <w:szCs w:val="28"/>
          <w:lang w:val="en-US" w:eastAsia="zh-CN"/>
        </w:rPr>
      </w:pPr>
      <w:r>
        <w:rPr>
          <w:rFonts w:hint="eastAsia" w:ascii="幼圆" w:eastAsia="幼圆"/>
          <w:sz w:val="28"/>
          <w:szCs w:val="28"/>
          <w:lang w:val="en-US" w:eastAsia="zh-CN"/>
        </w:rPr>
        <w:t>学生提交认定材料、线上申请注意事项</w:t>
      </w:r>
    </w:p>
    <w:p>
      <w:pPr>
        <w:rPr>
          <w:rFonts w:hint="eastAsia" w:ascii="幼圆" w:eastAsia="幼圆"/>
          <w:sz w:val="28"/>
          <w:szCs w:val="28"/>
          <w:lang w:val="en-US" w:eastAsia="zh-CN"/>
        </w:rPr>
      </w:pPr>
      <w:r>
        <w:rPr>
          <w:rFonts w:hint="eastAsia" w:ascii="幼圆" w:eastAsia="幼圆"/>
          <w:sz w:val="28"/>
          <w:szCs w:val="28"/>
          <w:lang w:val="en-US" w:eastAsia="zh-CN"/>
        </w:rPr>
        <w:t>一、相关表格填写注意事项</w:t>
      </w:r>
    </w:p>
    <w:p>
      <w:pPr>
        <w:keepNext w:val="0"/>
        <w:keepLines w:val="0"/>
        <w:pageBreakBefore w:val="0"/>
        <w:widowControl/>
        <w:kinsoku/>
        <w:wordWrap/>
        <w:overflowPunct/>
        <w:topLinePunct w:val="0"/>
        <w:autoSpaceDE/>
        <w:autoSpaceDN/>
        <w:bidi w:val="0"/>
        <w:adjustRightInd/>
        <w:snapToGrid/>
        <w:ind w:firstLine="560" w:firstLineChars="200"/>
        <w:jc w:val="left"/>
        <w:textAlignment w:val="center"/>
        <w:rPr>
          <w:rFonts w:hint="eastAsia"/>
          <w:sz w:val="28"/>
          <w:szCs w:val="28"/>
          <w:lang w:val="en-US" w:eastAsia="zh-CN"/>
        </w:rPr>
      </w:pPr>
      <w:r>
        <w:rPr>
          <w:rFonts w:hint="eastAsia"/>
          <w:sz w:val="28"/>
          <w:szCs w:val="28"/>
          <w:lang w:val="en-US" w:eastAsia="zh-CN"/>
        </w:rPr>
        <w:t>1.使用本年度学校下发的相关表格。</w:t>
      </w:r>
    </w:p>
    <w:p>
      <w:pPr>
        <w:keepNext w:val="0"/>
        <w:keepLines w:val="0"/>
        <w:pageBreakBefore w:val="0"/>
        <w:widowControl/>
        <w:kinsoku/>
        <w:wordWrap/>
        <w:overflowPunct/>
        <w:topLinePunct w:val="0"/>
        <w:autoSpaceDE/>
        <w:autoSpaceDN/>
        <w:bidi w:val="0"/>
        <w:adjustRightInd/>
        <w:snapToGrid/>
        <w:ind w:firstLine="560" w:firstLineChars="200"/>
        <w:jc w:val="left"/>
        <w:textAlignment w:val="center"/>
        <w:rPr>
          <w:rFonts w:hint="eastAsia"/>
          <w:sz w:val="28"/>
          <w:szCs w:val="28"/>
          <w:lang w:val="en-US" w:eastAsia="zh-CN"/>
        </w:rPr>
      </w:pPr>
      <w:r>
        <w:rPr>
          <w:rFonts w:hint="eastAsia"/>
          <w:sz w:val="28"/>
          <w:szCs w:val="28"/>
          <w:lang w:val="en-US" w:eastAsia="zh-CN"/>
        </w:rPr>
        <w:t>2.本专科学生填写院系、专业、班级等信息与四川省资助管理系统中相关项目名称完全一致。研究生填写时相关项目全称，不得使用简称。年级格式为：20xx级。</w:t>
      </w:r>
    </w:p>
    <w:p>
      <w:pPr>
        <w:keepNext w:val="0"/>
        <w:keepLines w:val="0"/>
        <w:pageBreakBefore w:val="0"/>
        <w:widowControl/>
        <w:kinsoku/>
        <w:wordWrap/>
        <w:overflowPunct/>
        <w:topLinePunct w:val="0"/>
        <w:autoSpaceDE/>
        <w:autoSpaceDN/>
        <w:bidi w:val="0"/>
        <w:adjustRightInd/>
        <w:snapToGrid/>
        <w:ind w:firstLine="560" w:firstLineChars="200"/>
        <w:jc w:val="left"/>
        <w:textAlignment w:val="center"/>
        <w:rPr>
          <w:rFonts w:hint="eastAsia"/>
          <w:sz w:val="28"/>
          <w:szCs w:val="28"/>
          <w:lang w:val="en-US" w:eastAsia="zh-CN"/>
        </w:rPr>
      </w:pPr>
      <w:r>
        <w:rPr>
          <w:rFonts w:hint="eastAsia"/>
          <w:sz w:val="28"/>
          <w:szCs w:val="28"/>
          <w:lang w:val="en-US" w:eastAsia="zh-CN"/>
        </w:rPr>
        <w:t>3.所有电子档表格在填写时内容若超出表格，请缩小字体，不得改动表格形式。“□”处为相应选项涂黑“■”</w:t>
      </w:r>
    </w:p>
    <w:p>
      <w:pPr>
        <w:keepNext w:val="0"/>
        <w:keepLines w:val="0"/>
        <w:pageBreakBefore w:val="0"/>
        <w:widowControl/>
        <w:kinsoku/>
        <w:wordWrap/>
        <w:overflowPunct/>
        <w:topLinePunct w:val="0"/>
        <w:autoSpaceDE/>
        <w:autoSpaceDN/>
        <w:bidi w:val="0"/>
        <w:adjustRightInd/>
        <w:snapToGrid/>
        <w:ind w:firstLine="560" w:firstLineChars="200"/>
        <w:jc w:val="left"/>
        <w:textAlignment w:val="center"/>
        <w:rPr>
          <w:rFonts w:hint="eastAsia"/>
          <w:sz w:val="28"/>
          <w:szCs w:val="28"/>
          <w:lang w:val="en-US" w:eastAsia="zh-CN"/>
        </w:rPr>
      </w:pPr>
      <w:r>
        <w:rPr>
          <w:rFonts w:hint="eastAsia"/>
          <w:sz w:val="28"/>
          <w:szCs w:val="28"/>
          <w:lang w:val="en-US" w:eastAsia="zh-CN"/>
        </w:rPr>
        <w:t>4.时间已预置，学生个人签字处时间以实际提交的时间为准，但需在下一环节时间之前。其他时间不得改动。</w:t>
      </w:r>
    </w:p>
    <w:p>
      <w:pPr>
        <w:keepNext w:val="0"/>
        <w:keepLines w:val="0"/>
        <w:pageBreakBefore w:val="0"/>
        <w:widowControl/>
        <w:kinsoku/>
        <w:wordWrap/>
        <w:overflowPunct/>
        <w:topLinePunct w:val="0"/>
        <w:autoSpaceDE/>
        <w:autoSpaceDN/>
        <w:bidi w:val="0"/>
        <w:adjustRightInd/>
        <w:snapToGrid/>
        <w:ind w:firstLine="596" w:firstLineChars="200"/>
        <w:jc w:val="left"/>
        <w:textAlignment w:val="center"/>
        <w:rPr>
          <w:rFonts w:hint="eastAsia"/>
          <w:sz w:val="28"/>
          <w:szCs w:val="28"/>
          <w:lang w:val="en-US" w:eastAsia="zh-CN"/>
        </w:rPr>
      </w:pPr>
      <w:r>
        <w:rPr>
          <w:rFonts w:hint="eastAsia" w:ascii="黑体" w:hAnsi="黑体" w:eastAsia="黑体" w:cs="Times New Roman"/>
          <w:spacing w:val="-11"/>
          <w:sz w:val="32"/>
          <w:szCs w:val="24"/>
          <w:lang w:val="en-US" w:eastAsia="zh-CN"/>
        </w:rPr>
        <w:t>5.</w:t>
      </w:r>
      <w:r>
        <w:rPr>
          <w:rFonts w:hint="eastAsia"/>
          <w:sz w:val="28"/>
          <w:szCs w:val="28"/>
          <w:lang w:val="en-US" w:eastAsia="zh-CN"/>
        </w:rPr>
        <w:t>《四川省家庭经济困难学生认定申请表》双面打</w:t>
      </w:r>
      <w:r>
        <w:rPr>
          <w:rFonts w:hint="eastAsia"/>
          <w:sz w:val="28"/>
          <w:szCs w:val="28"/>
        </w:rPr>
        <w:t>印，个人承诺（不含）以上信息填写后打印</w:t>
      </w:r>
      <w:r>
        <w:rPr>
          <w:rFonts w:hint="eastAsia"/>
          <w:sz w:val="28"/>
          <w:szCs w:val="28"/>
          <w:lang w:eastAsia="zh-CN"/>
        </w:rPr>
        <w:t>，</w:t>
      </w:r>
      <w:r>
        <w:rPr>
          <w:rFonts w:hint="eastAsia"/>
          <w:sz w:val="28"/>
          <w:szCs w:val="28"/>
          <w:lang w:val="en-US" w:eastAsia="zh-CN"/>
        </w:rPr>
        <w:t>提交电子档填写到</w:t>
      </w:r>
      <w:r>
        <w:rPr>
          <w:rFonts w:hint="eastAsia"/>
          <w:sz w:val="28"/>
          <w:szCs w:val="28"/>
        </w:rPr>
        <w:t>个人承诺（不含）</w:t>
      </w:r>
      <w:r>
        <w:rPr>
          <w:rFonts w:hint="eastAsia"/>
          <w:sz w:val="28"/>
          <w:szCs w:val="28"/>
          <w:lang w:val="en-US" w:eastAsia="zh-CN"/>
        </w:rPr>
        <w:t>以上</w:t>
      </w:r>
      <w:r>
        <w:rPr>
          <w:rFonts w:hint="eastAsia"/>
          <w:sz w:val="28"/>
          <w:szCs w:val="28"/>
          <w:lang w:eastAsia="zh-CN"/>
        </w:rPr>
        <w:t>。</w:t>
      </w:r>
      <w:r>
        <w:rPr>
          <w:rFonts w:hint="eastAsia"/>
          <w:sz w:val="28"/>
          <w:szCs w:val="28"/>
          <w:lang w:val="en-US" w:eastAsia="zh-CN"/>
        </w:rPr>
        <w:t>第二页内容不填写。</w:t>
      </w:r>
    </w:p>
    <w:p>
      <w:pPr>
        <w:keepNext w:val="0"/>
        <w:keepLines w:val="0"/>
        <w:pageBreakBefore w:val="0"/>
        <w:widowControl/>
        <w:kinsoku/>
        <w:wordWrap/>
        <w:overflowPunct/>
        <w:topLinePunct w:val="0"/>
        <w:autoSpaceDE/>
        <w:autoSpaceDN/>
        <w:bidi w:val="0"/>
        <w:adjustRightInd/>
        <w:snapToGrid/>
        <w:ind w:firstLine="560" w:firstLineChars="200"/>
        <w:jc w:val="left"/>
        <w:textAlignment w:val="center"/>
        <w:rPr>
          <w:rFonts w:hint="default"/>
          <w:sz w:val="28"/>
          <w:szCs w:val="28"/>
          <w:lang w:val="en-US" w:eastAsia="zh-CN"/>
        </w:rPr>
      </w:pPr>
      <w:r>
        <w:rPr>
          <w:rFonts w:hint="eastAsia"/>
          <w:sz w:val="28"/>
          <w:szCs w:val="28"/>
          <w:lang w:val="en-US" w:eastAsia="zh-CN"/>
        </w:rPr>
        <w:t>6.填写表中家庭人均年收入时，注意通过计算后，家庭月总收入、人均月收入不得出现小数，建议个位数为“0”；家庭成员超过表格行数，填满表格。</w:t>
      </w:r>
    </w:p>
    <w:p>
      <w:pPr>
        <w:keepNext w:val="0"/>
        <w:keepLines w:val="0"/>
        <w:pageBreakBefore w:val="0"/>
        <w:widowControl/>
        <w:kinsoku/>
        <w:wordWrap/>
        <w:overflowPunct/>
        <w:topLinePunct w:val="0"/>
        <w:autoSpaceDE/>
        <w:autoSpaceDN/>
        <w:bidi w:val="0"/>
        <w:adjustRightInd/>
        <w:snapToGrid/>
        <w:ind w:firstLine="560" w:firstLineChars="200"/>
        <w:jc w:val="left"/>
        <w:textAlignment w:val="center"/>
        <w:rPr>
          <w:rFonts w:hint="eastAsia"/>
          <w:sz w:val="28"/>
          <w:szCs w:val="28"/>
          <w:lang w:eastAsia="zh-CN"/>
        </w:rPr>
      </w:pPr>
      <w:r>
        <w:rPr>
          <w:rFonts w:hint="eastAsia"/>
          <w:sz w:val="28"/>
          <w:szCs w:val="28"/>
          <w:lang w:val="en-US" w:eastAsia="zh-CN"/>
        </w:rPr>
        <w:t>7.《</w:t>
      </w:r>
      <w:r>
        <w:rPr>
          <w:rFonts w:hint="eastAsia"/>
          <w:sz w:val="28"/>
          <w:szCs w:val="28"/>
        </w:rPr>
        <w:t>西华大学家庭经济困难学生认定测评表</w:t>
      </w:r>
      <w:r>
        <w:rPr>
          <w:rFonts w:hint="eastAsia"/>
          <w:sz w:val="28"/>
          <w:szCs w:val="28"/>
          <w:lang w:val="en-US" w:eastAsia="zh-CN"/>
        </w:rPr>
        <w:t>》</w:t>
      </w:r>
      <w:r>
        <w:rPr>
          <w:rFonts w:hint="eastAsia"/>
          <w:sz w:val="28"/>
          <w:szCs w:val="28"/>
        </w:rPr>
        <w:t>申请理由栏（含）以上需填写的内容填写后打印</w:t>
      </w:r>
      <w:r>
        <w:rPr>
          <w:rFonts w:hint="eastAsia"/>
          <w:sz w:val="28"/>
          <w:szCs w:val="28"/>
          <w:lang w:eastAsia="zh-CN"/>
        </w:rPr>
        <w:t>，</w:t>
      </w:r>
      <w:r>
        <w:rPr>
          <w:rFonts w:hint="eastAsia"/>
          <w:sz w:val="28"/>
          <w:szCs w:val="28"/>
          <w:lang w:val="en-US" w:eastAsia="zh-CN"/>
        </w:rPr>
        <w:t>提交电子档填写到</w:t>
      </w:r>
      <w:r>
        <w:rPr>
          <w:rFonts w:hint="eastAsia"/>
          <w:sz w:val="28"/>
          <w:szCs w:val="28"/>
        </w:rPr>
        <w:t>申请理由栏（含）以上</w:t>
      </w:r>
      <w:r>
        <w:rPr>
          <w:rFonts w:hint="eastAsia"/>
          <w:sz w:val="28"/>
          <w:szCs w:val="28"/>
          <w:lang w:eastAsia="zh-CN"/>
        </w:rPr>
        <w:t>。</w:t>
      </w:r>
    </w:p>
    <w:p>
      <w:pPr>
        <w:keepNext w:val="0"/>
        <w:keepLines w:val="0"/>
        <w:pageBreakBefore w:val="0"/>
        <w:widowControl/>
        <w:kinsoku/>
        <w:wordWrap/>
        <w:overflowPunct/>
        <w:topLinePunct w:val="0"/>
        <w:autoSpaceDE/>
        <w:autoSpaceDN/>
        <w:bidi w:val="0"/>
        <w:adjustRightInd/>
        <w:snapToGrid/>
        <w:ind w:firstLine="560" w:firstLineChars="200"/>
        <w:jc w:val="left"/>
        <w:textAlignment w:val="center"/>
        <w:rPr>
          <w:rFonts w:hint="eastAsia"/>
          <w:color w:val="FF0000"/>
          <w:sz w:val="28"/>
          <w:szCs w:val="28"/>
          <w:lang w:val="en-US" w:eastAsia="zh-CN"/>
        </w:rPr>
      </w:pPr>
      <w:r>
        <w:rPr>
          <w:rFonts w:hint="eastAsia"/>
          <w:sz w:val="28"/>
          <w:szCs w:val="28"/>
          <w:lang w:val="en-US" w:eastAsia="zh-CN"/>
        </w:rPr>
        <w:t>8.《西华大学家庭经济困难学生认定测评表》申请理由要求：</w:t>
      </w:r>
      <w:r>
        <w:rPr>
          <w:rFonts w:hint="eastAsia"/>
          <w:color w:val="FF0000"/>
          <w:sz w:val="28"/>
          <w:szCs w:val="28"/>
          <w:lang w:val="en-US" w:eastAsia="zh-CN"/>
        </w:rPr>
        <w:t>段首空2格； 一律不使用书信格式，尽量不出现“我”或“本人”字样；字数以180-200字为宜； 用词规范，逻辑清晰，条理分明，语句通顺，无雷同，无错漏字（标点符号）；如实、详实、全面反映家庭经济困难情况，重点应写当前困难情况，不写未来、希望的内容。</w:t>
      </w:r>
    </w:p>
    <w:p>
      <w:pPr>
        <w:rPr>
          <w:rFonts w:hint="eastAsia" w:ascii="幼圆" w:eastAsia="幼圆"/>
          <w:sz w:val="28"/>
          <w:szCs w:val="28"/>
          <w:lang w:val="en-US" w:eastAsia="zh-CN"/>
        </w:rPr>
      </w:pPr>
    </w:p>
    <w:p>
      <w:pPr>
        <w:rPr>
          <w:rFonts w:hint="eastAsia" w:ascii="幼圆" w:eastAsia="幼圆"/>
          <w:sz w:val="28"/>
          <w:szCs w:val="28"/>
          <w:lang w:val="en-US" w:eastAsia="zh-CN"/>
        </w:rPr>
      </w:pPr>
      <w:r>
        <w:rPr>
          <w:rFonts w:hint="eastAsia" w:ascii="幼圆" w:eastAsia="幼圆"/>
          <w:sz w:val="28"/>
          <w:szCs w:val="28"/>
          <w:lang w:val="en-US" w:eastAsia="zh-CN"/>
        </w:rPr>
        <w:t>二、在线提交申请时注意事项</w:t>
      </w:r>
    </w:p>
    <w:p>
      <w:pPr>
        <w:ind w:firstLine="560" w:firstLineChars="200"/>
        <w:rPr>
          <w:rFonts w:ascii="幼圆" w:eastAsia="幼圆"/>
          <w:sz w:val="28"/>
          <w:szCs w:val="28"/>
        </w:rPr>
      </w:pPr>
      <w:r>
        <w:rPr>
          <w:rFonts w:hint="eastAsia"/>
          <w:sz w:val="28"/>
          <w:szCs w:val="28"/>
          <w:lang w:val="en-US" w:eastAsia="zh-CN"/>
        </w:rPr>
        <w:t>1.登陆系统。在四川省学生资助官网（</w:t>
      </w:r>
      <w:r>
        <w:rPr>
          <w:rFonts w:hint="eastAsia"/>
          <w:sz w:val="28"/>
          <w:szCs w:val="28"/>
          <w:lang w:val="en-US" w:eastAsia="zh-CN"/>
        </w:rPr>
        <w:fldChar w:fldCharType="begin"/>
      </w:r>
      <w:r>
        <w:rPr>
          <w:rFonts w:hint="eastAsia"/>
          <w:sz w:val="28"/>
          <w:szCs w:val="28"/>
          <w:lang w:val="en-US" w:eastAsia="zh-CN"/>
        </w:rPr>
        <w:instrText xml:space="preserve"> HYPERLINK "http://www.scxszz.cn/" \t "_blank" </w:instrText>
      </w:r>
      <w:r>
        <w:rPr>
          <w:rFonts w:hint="eastAsia"/>
          <w:sz w:val="28"/>
          <w:szCs w:val="28"/>
          <w:lang w:val="en-US" w:eastAsia="zh-CN"/>
        </w:rPr>
        <w:fldChar w:fldCharType="separate"/>
      </w:r>
      <w:r>
        <w:rPr>
          <w:rFonts w:hint="eastAsia"/>
          <w:sz w:val="28"/>
          <w:szCs w:val="28"/>
          <w:lang w:val="en-US" w:eastAsia="zh-CN"/>
        </w:rPr>
        <w:t>http://www.scxszz.cn/</w:t>
      </w:r>
      <w:r>
        <w:rPr>
          <w:rFonts w:hint="eastAsia"/>
          <w:sz w:val="28"/>
          <w:szCs w:val="28"/>
          <w:lang w:val="en-US" w:eastAsia="zh-CN"/>
        </w:rPr>
        <w:fldChar w:fldCharType="end"/>
      </w:r>
      <w:r>
        <w:rPr>
          <w:rFonts w:hint="eastAsia"/>
          <w:sz w:val="28"/>
          <w:szCs w:val="28"/>
          <w:lang w:val="en-US" w:eastAsia="zh-CN"/>
        </w:rPr>
        <w:t>）首页查找</w:t>
      </w:r>
      <w:r>
        <w:rPr>
          <w:rFonts w:hint="eastAsia"/>
          <w:sz w:val="28"/>
          <w:szCs w:val="28"/>
          <w:lang w:val="en-US" w:eastAsia="zh-CN"/>
        </w:rPr>
        <w:fldChar w:fldCharType="begin"/>
      </w:r>
      <w:r>
        <w:rPr>
          <w:rFonts w:hint="eastAsia"/>
          <w:sz w:val="28"/>
          <w:szCs w:val="28"/>
          <w:lang w:val="en-US" w:eastAsia="zh-CN"/>
        </w:rPr>
        <w:instrText xml:space="preserve">HYPERLINK "https://www.scxszz.cn/pros/identity/indexgx.action" \t "_blank"</w:instrText>
      </w:r>
      <w:r>
        <w:rPr>
          <w:rFonts w:hint="eastAsia"/>
          <w:sz w:val="28"/>
          <w:szCs w:val="28"/>
          <w:lang w:val="en-US" w:eastAsia="zh-CN"/>
        </w:rPr>
        <w:fldChar w:fldCharType="separate"/>
      </w:r>
      <w:r>
        <w:rPr>
          <w:rFonts w:hint="eastAsia"/>
          <w:sz w:val="28"/>
          <w:szCs w:val="28"/>
          <w:lang w:val="en-US" w:eastAsia="zh-CN"/>
        </w:rPr>
        <w:t>四川省高校国家奖助学金(含困难生)在线申请</w:t>
      </w:r>
      <w:r>
        <w:rPr>
          <w:rFonts w:hint="eastAsia"/>
          <w:sz w:val="28"/>
          <w:szCs w:val="28"/>
          <w:lang w:val="en-US" w:eastAsia="zh-CN"/>
        </w:rPr>
        <w:fldChar w:fldCharType="end"/>
      </w:r>
      <w:r>
        <w:rPr>
          <w:rFonts w:hint="eastAsia"/>
          <w:sz w:val="28"/>
          <w:szCs w:val="28"/>
          <w:lang w:val="en-US" w:eastAsia="zh-CN"/>
        </w:rPr>
        <w:t>，或者直接点击链接</w:t>
      </w:r>
      <w:r>
        <w:rPr>
          <w:rFonts w:hint="eastAsia" w:ascii="幼圆" w:eastAsia="幼圆"/>
          <w:sz w:val="28"/>
          <w:szCs w:val="28"/>
        </w:rPr>
        <w:t>：</w:t>
      </w:r>
      <w:r>
        <w:fldChar w:fldCharType="begin"/>
      </w:r>
      <w:r>
        <w:instrText xml:space="preserve"> HYPERLINK "https://www.scxszz.cn/pros/identity/indexgx.action" </w:instrText>
      </w:r>
      <w:r>
        <w:fldChar w:fldCharType="separate"/>
      </w:r>
      <w:r>
        <w:rPr>
          <w:rStyle w:val="6"/>
          <w:sz w:val="28"/>
          <w:szCs w:val="28"/>
        </w:rPr>
        <w:t>https://www.scxszz.cn/pros/identity/indexgx.action</w:t>
      </w:r>
      <w:r>
        <w:rPr>
          <w:rStyle w:val="6"/>
          <w:sz w:val="28"/>
          <w:szCs w:val="28"/>
        </w:rPr>
        <w:fldChar w:fldCharType="end"/>
      </w:r>
      <w:r>
        <w:rPr>
          <w:rFonts w:hint="eastAsia" w:ascii="幼圆" w:eastAsia="幼圆"/>
          <w:sz w:val="28"/>
          <w:szCs w:val="28"/>
        </w:rPr>
        <w:t>。</w:t>
      </w:r>
      <w:r>
        <w:drawing>
          <wp:inline distT="0" distB="0" distL="0" distR="0">
            <wp:extent cx="4220210" cy="2822575"/>
            <wp:effectExtent l="0" t="0" r="8890" b="158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4"/>
                    <a:stretch>
                      <a:fillRect/>
                    </a:stretch>
                  </pic:blipFill>
                  <pic:spPr>
                    <a:xfrm>
                      <a:off x="0" y="0"/>
                      <a:ext cx="4220210" cy="2822575"/>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ind w:firstLine="560" w:firstLineChars="200"/>
        <w:jc w:val="left"/>
        <w:textAlignment w:val="center"/>
        <w:rPr>
          <w:rFonts w:hint="eastAsia"/>
          <w:sz w:val="28"/>
          <w:szCs w:val="28"/>
          <w:lang w:val="en-US" w:eastAsia="zh-CN"/>
        </w:rPr>
      </w:pPr>
      <w:r>
        <w:rPr>
          <w:rFonts w:hint="eastAsia"/>
          <w:sz w:val="28"/>
          <w:szCs w:val="28"/>
          <w:lang w:val="en-US" w:eastAsia="zh-CN"/>
        </w:rPr>
        <w:t>资助系统登陆账号：身份证号，初始密码：身份照号后六位，如果遗忘密码联系辅导员重置为初始密码。身份证号最后一位为X 的同学，注意登陆账号为大写的“X”。</w:t>
      </w:r>
    </w:p>
    <w:p>
      <w:pPr>
        <w:keepNext w:val="0"/>
        <w:keepLines w:val="0"/>
        <w:pageBreakBefore w:val="0"/>
        <w:widowControl/>
        <w:kinsoku/>
        <w:wordWrap/>
        <w:overflowPunct/>
        <w:topLinePunct w:val="0"/>
        <w:autoSpaceDE/>
        <w:autoSpaceDN/>
        <w:bidi w:val="0"/>
        <w:adjustRightInd/>
        <w:snapToGrid/>
        <w:ind w:firstLine="560" w:firstLineChars="200"/>
        <w:jc w:val="left"/>
        <w:textAlignment w:val="center"/>
        <w:rPr>
          <w:rFonts w:hint="eastAsia"/>
          <w:sz w:val="28"/>
          <w:szCs w:val="28"/>
          <w:lang w:val="en-US" w:eastAsia="zh-CN"/>
        </w:rPr>
      </w:pPr>
      <w:r>
        <w:rPr>
          <w:rFonts w:hint="eastAsia"/>
          <w:sz w:val="28"/>
          <w:szCs w:val="28"/>
          <w:lang w:val="en-US" w:eastAsia="zh-CN"/>
        </w:rPr>
        <w:t>2.本学年国家助学金或下一学年申请国家励志奖学金，将使用到本年度困难认定信息。进入国家助学金申请环节或下一学年申请国家励志奖学金，本年度困难认定信息将不能修改。务必确保信息准确无误。</w:t>
      </w:r>
    </w:p>
    <w:p>
      <w:pPr>
        <w:keepNext w:val="0"/>
        <w:keepLines w:val="0"/>
        <w:pageBreakBefore w:val="0"/>
        <w:widowControl/>
        <w:kinsoku/>
        <w:wordWrap/>
        <w:overflowPunct/>
        <w:topLinePunct w:val="0"/>
        <w:autoSpaceDE/>
        <w:autoSpaceDN/>
        <w:bidi w:val="0"/>
        <w:adjustRightInd/>
        <w:snapToGrid/>
        <w:ind w:firstLine="560" w:firstLineChars="200"/>
        <w:jc w:val="left"/>
        <w:textAlignment w:val="center"/>
        <w:rPr>
          <w:rFonts w:hint="eastAsia"/>
          <w:color w:val="FF0000"/>
          <w:sz w:val="28"/>
          <w:szCs w:val="28"/>
          <w:lang w:val="en-US" w:eastAsia="zh-CN"/>
        </w:rPr>
      </w:pPr>
      <w:r>
        <w:rPr>
          <w:rFonts w:hint="eastAsia"/>
          <w:sz w:val="28"/>
          <w:szCs w:val="28"/>
          <w:lang w:val="en-US" w:eastAsia="zh-CN"/>
        </w:rPr>
        <w:t>3.</w:t>
      </w:r>
      <w:r>
        <w:rPr>
          <w:rFonts w:hint="eastAsia"/>
          <w:color w:val="FF0000"/>
          <w:sz w:val="28"/>
          <w:szCs w:val="28"/>
          <w:lang w:val="en-US" w:eastAsia="zh-CN"/>
        </w:rPr>
        <w:t>班级完成认定前在四川省学生资助管理系统中如果已提出本年度的在线申请，务必先撤销，然后按以下流程再重新提交在线申请。</w:t>
      </w:r>
    </w:p>
    <w:p>
      <w:pPr>
        <w:keepNext w:val="0"/>
        <w:keepLines w:val="0"/>
        <w:pageBreakBefore w:val="0"/>
        <w:widowControl/>
        <w:kinsoku/>
        <w:wordWrap/>
        <w:overflowPunct/>
        <w:topLinePunct w:val="0"/>
        <w:autoSpaceDE/>
        <w:autoSpaceDN/>
        <w:bidi w:val="0"/>
        <w:adjustRightInd/>
        <w:snapToGrid/>
        <w:ind w:firstLine="560" w:firstLineChars="200"/>
        <w:jc w:val="left"/>
        <w:textAlignment w:val="center"/>
        <w:rPr>
          <w:rFonts w:hint="eastAsia"/>
          <w:sz w:val="28"/>
          <w:szCs w:val="28"/>
          <w:lang w:val="en-US" w:eastAsia="zh-CN"/>
        </w:rPr>
      </w:pPr>
      <w:r>
        <w:rPr>
          <w:rFonts w:hint="eastAsia"/>
          <w:sz w:val="28"/>
          <w:szCs w:val="28"/>
          <w:lang w:val="en-US" w:eastAsia="zh-CN"/>
        </w:rPr>
        <w:t>4.登录系统后，首先检查学生基本信息。基本信息有误，联系辅导员（班主任）修改后再提交。</w:t>
      </w:r>
    </w:p>
    <w:p>
      <w:pPr>
        <w:keepNext w:val="0"/>
        <w:keepLines w:val="0"/>
        <w:pageBreakBefore w:val="0"/>
        <w:widowControl/>
        <w:kinsoku/>
        <w:wordWrap/>
        <w:overflowPunct/>
        <w:topLinePunct w:val="0"/>
        <w:autoSpaceDE/>
        <w:autoSpaceDN/>
        <w:bidi w:val="0"/>
        <w:adjustRightInd/>
        <w:snapToGrid/>
        <w:ind w:firstLine="560" w:firstLineChars="200"/>
        <w:jc w:val="left"/>
        <w:textAlignment w:val="center"/>
        <w:rPr>
          <w:rFonts w:hint="eastAsia"/>
          <w:sz w:val="28"/>
          <w:szCs w:val="28"/>
          <w:lang w:val="en-US" w:eastAsia="zh-CN"/>
        </w:rPr>
      </w:pPr>
      <w:r>
        <w:rPr>
          <w:rFonts w:hint="eastAsia"/>
          <w:sz w:val="28"/>
          <w:szCs w:val="28"/>
          <w:lang w:val="en-US" w:eastAsia="zh-CN"/>
        </w:rPr>
        <w:t>5.确认基本信息无误后，开始填写家庭经济状况，该部分信息如实填写且与《四川省家庭经济困难学生认定申请表》相关项目一致。家庭人均年收入、家庭月总收入、人均月收入不得出现小数，建议个位数为“0”。</w:t>
      </w:r>
    </w:p>
    <w:p>
      <w:pPr>
        <w:keepNext w:val="0"/>
        <w:keepLines w:val="0"/>
        <w:pageBreakBefore w:val="0"/>
        <w:widowControl/>
        <w:kinsoku/>
        <w:wordWrap/>
        <w:overflowPunct/>
        <w:topLinePunct w:val="0"/>
        <w:autoSpaceDE/>
        <w:autoSpaceDN/>
        <w:bidi w:val="0"/>
        <w:adjustRightInd/>
        <w:snapToGrid/>
        <w:ind w:firstLine="560" w:firstLineChars="200"/>
        <w:jc w:val="left"/>
        <w:textAlignment w:val="center"/>
        <w:rPr>
          <w:rFonts w:hint="eastAsia" w:asciiTheme="minorEastAsia" w:hAnsiTheme="minorEastAsia" w:eastAsiaTheme="minorEastAsia" w:cstheme="minorEastAsia"/>
          <w:sz w:val="28"/>
          <w:szCs w:val="28"/>
          <w:lang w:val="en-US" w:eastAsia="zh-CN"/>
        </w:rPr>
      </w:pPr>
      <w:r>
        <w:rPr>
          <w:rFonts w:hint="eastAsia"/>
          <w:sz w:val="28"/>
          <w:szCs w:val="28"/>
          <w:lang w:val="en-US" w:eastAsia="zh-CN"/>
        </w:rPr>
        <w:t>6.</w:t>
      </w:r>
      <w:r>
        <w:rPr>
          <w:rFonts w:hint="eastAsia" w:asciiTheme="minorEastAsia" w:hAnsiTheme="minorEastAsia" w:eastAsiaTheme="minorEastAsia" w:cstheme="minorEastAsia"/>
          <w:sz w:val="28"/>
          <w:szCs w:val="28"/>
          <w:lang w:val="en-US" w:eastAsia="zh-CN"/>
        </w:rPr>
        <w:t>填写的家庭困难信息选项中</w:t>
      </w:r>
      <w:r>
        <w:rPr>
          <w:rFonts w:hint="eastAsia" w:asciiTheme="minorEastAsia" w:hAnsiTheme="minorEastAsia" w:eastAsiaTheme="minorEastAsia" w:cstheme="minorEastAsia"/>
          <w:color w:val="FF0000"/>
          <w:sz w:val="28"/>
          <w:szCs w:val="28"/>
        </w:rPr>
        <w:t>脱贫家庭</w:t>
      </w:r>
      <w:r>
        <w:rPr>
          <w:rFonts w:hint="eastAsia" w:asciiTheme="minorEastAsia" w:hAnsiTheme="minorEastAsia" w:eastAsiaTheme="minorEastAsia" w:cstheme="minorEastAsia"/>
          <w:color w:val="FF0000"/>
          <w:sz w:val="28"/>
          <w:szCs w:val="28"/>
          <w:lang w:eastAsia="zh-CN"/>
        </w:rPr>
        <w:t>（</w:t>
      </w:r>
      <w:r>
        <w:rPr>
          <w:rFonts w:hint="eastAsia" w:asciiTheme="minorEastAsia" w:hAnsiTheme="minorEastAsia" w:eastAsiaTheme="minorEastAsia" w:cstheme="minorEastAsia"/>
          <w:color w:val="FF0000"/>
          <w:sz w:val="28"/>
          <w:szCs w:val="28"/>
          <w:lang w:val="en-US" w:eastAsia="zh-CN"/>
        </w:rPr>
        <w:t>原建档立卡</w:t>
      </w:r>
      <w:r>
        <w:rPr>
          <w:rFonts w:hint="eastAsia" w:asciiTheme="minorEastAsia" w:hAnsiTheme="minorEastAsia" w:eastAsiaTheme="minorEastAsia" w:cstheme="minorEastAsia"/>
          <w:color w:val="FF0000"/>
          <w:sz w:val="28"/>
          <w:szCs w:val="28"/>
          <w:lang w:eastAsia="zh-CN"/>
        </w:rPr>
        <w:t>）</w:t>
      </w:r>
      <w:r>
        <w:rPr>
          <w:rFonts w:hint="eastAsia" w:asciiTheme="minorEastAsia" w:hAnsiTheme="minorEastAsia" w:eastAsiaTheme="minorEastAsia" w:cstheme="minorEastAsia"/>
          <w:color w:val="FF0000"/>
          <w:sz w:val="28"/>
          <w:szCs w:val="28"/>
        </w:rPr>
        <w:t>、边缘易致贫家庭</w:t>
      </w:r>
      <w:r>
        <w:rPr>
          <w:rFonts w:hint="eastAsia" w:asciiTheme="minorEastAsia" w:hAnsiTheme="minorEastAsia" w:eastAsiaTheme="minorEastAsia" w:cstheme="minorEastAsia"/>
          <w:color w:val="FF0000"/>
          <w:sz w:val="28"/>
          <w:szCs w:val="28"/>
          <w:lang w:eastAsia="zh-CN"/>
        </w:rPr>
        <w:t>（</w:t>
      </w:r>
      <w:r>
        <w:rPr>
          <w:rFonts w:hint="eastAsia" w:asciiTheme="minorEastAsia" w:hAnsiTheme="minorEastAsia" w:eastAsiaTheme="minorEastAsia" w:cstheme="minorEastAsia"/>
          <w:color w:val="FF0000"/>
          <w:sz w:val="28"/>
          <w:szCs w:val="28"/>
          <w:lang w:val="en-US" w:eastAsia="zh-CN"/>
        </w:rPr>
        <w:t>原建档立卡</w:t>
      </w:r>
      <w:r>
        <w:rPr>
          <w:rFonts w:hint="eastAsia" w:asciiTheme="minorEastAsia" w:hAnsiTheme="minorEastAsia" w:eastAsiaTheme="minorEastAsia" w:cstheme="minorEastAsia"/>
          <w:color w:val="FF0000"/>
          <w:sz w:val="28"/>
          <w:szCs w:val="28"/>
          <w:lang w:eastAsia="zh-CN"/>
        </w:rPr>
        <w:t>）</w:t>
      </w:r>
      <w:r>
        <w:rPr>
          <w:rFonts w:hint="eastAsia" w:asciiTheme="minorEastAsia" w:hAnsiTheme="minorEastAsia" w:eastAsiaTheme="minorEastAsia" w:cstheme="minorEastAsia"/>
          <w:color w:val="FF0000"/>
          <w:sz w:val="28"/>
          <w:szCs w:val="28"/>
        </w:rPr>
        <w:t>、脱贫不稳定家庭、突发严重困难家庭、城乡低保、特困救助、孤儿、残疾</w:t>
      </w:r>
      <w:r>
        <w:rPr>
          <w:rFonts w:hint="eastAsia" w:asciiTheme="minorEastAsia" w:hAnsiTheme="minorEastAsia" w:eastAsiaTheme="minorEastAsia" w:cstheme="minorEastAsia"/>
          <w:i w:val="0"/>
          <w:iCs w:val="0"/>
          <w:caps w:val="0"/>
          <w:color w:val="777777"/>
          <w:spacing w:val="0"/>
          <w:sz w:val="19"/>
          <w:szCs w:val="19"/>
          <w:shd w:val="clear" w:fill="FFFFFF"/>
          <w:lang w:eastAsia="zh-CN"/>
        </w:rPr>
        <w:t>、</w:t>
      </w:r>
      <w:r>
        <w:rPr>
          <w:rFonts w:hint="eastAsia" w:asciiTheme="minorEastAsia" w:hAnsiTheme="minorEastAsia" w:eastAsiaTheme="minorEastAsia" w:cstheme="minorEastAsia"/>
          <w:color w:val="FF0000"/>
          <w:sz w:val="28"/>
          <w:szCs w:val="28"/>
        </w:rPr>
        <w:t>低收入家庭</w:t>
      </w:r>
      <w:r>
        <w:rPr>
          <w:rFonts w:hint="eastAsia" w:asciiTheme="minorEastAsia" w:hAnsiTheme="minorEastAsia" w:eastAsiaTheme="minorEastAsia" w:cstheme="minorEastAsia"/>
          <w:color w:val="FF0000"/>
          <w:sz w:val="28"/>
          <w:szCs w:val="28"/>
          <w:lang w:eastAsia="zh-CN"/>
        </w:rPr>
        <w:t>、</w:t>
      </w:r>
      <w:r>
        <w:rPr>
          <w:rFonts w:hint="eastAsia" w:asciiTheme="minorEastAsia" w:hAnsiTheme="minorEastAsia" w:eastAsiaTheme="minorEastAsia" w:cstheme="minorEastAsia"/>
          <w:color w:val="FF0000"/>
          <w:sz w:val="28"/>
          <w:szCs w:val="28"/>
        </w:rPr>
        <w:t>家庭遭受突发事件</w:t>
      </w:r>
      <w:r>
        <w:rPr>
          <w:rFonts w:hint="eastAsia" w:asciiTheme="minorEastAsia" w:hAnsiTheme="minorEastAsia" w:eastAsiaTheme="minorEastAsia" w:cstheme="minorEastAsia"/>
          <w:color w:val="FF0000"/>
          <w:sz w:val="28"/>
          <w:szCs w:val="28"/>
          <w:lang w:val="en-US" w:eastAsia="zh-CN"/>
        </w:rPr>
        <w:t>等</w:t>
      </w:r>
      <w:r>
        <w:rPr>
          <w:rFonts w:hint="eastAsia" w:asciiTheme="minorEastAsia" w:hAnsiTheme="minorEastAsia" w:eastAsiaTheme="minorEastAsia" w:cstheme="minorEastAsia"/>
          <w:sz w:val="28"/>
          <w:szCs w:val="28"/>
          <w:lang w:val="en-US" w:eastAsia="zh-CN"/>
        </w:rPr>
        <w:t>信息务必与实际一致、与《四川省家庭经济困难学生认定申请表》</w:t>
      </w:r>
      <w:r>
        <w:rPr>
          <w:rFonts w:hint="eastAsia" w:asciiTheme="minorEastAsia" w:hAnsiTheme="minorEastAsia" w:cstheme="minorEastAsia"/>
          <w:sz w:val="28"/>
          <w:szCs w:val="28"/>
          <w:lang w:val="en-US" w:eastAsia="zh-CN"/>
        </w:rPr>
        <w:t>相关项目</w:t>
      </w:r>
      <w:r>
        <w:rPr>
          <w:rFonts w:hint="eastAsia" w:asciiTheme="minorEastAsia" w:hAnsiTheme="minorEastAsia" w:eastAsiaTheme="minorEastAsia" w:cstheme="minorEastAsia"/>
          <w:sz w:val="28"/>
          <w:szCs w:val="28"/>
          <w:lang w:val="en-US" w:eastAsia="zh-CN"/>
        </w:rPr>
        <w:t>一致，不得随意填写，提交前务必仔细检查。</w:t>
      </w:r>
    </w:p>
    <w:sectPr>
      <w:pgSz w:w="11906" w:h="16838"/>
      <w:pgMar w:top="1440" w:right="12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N2I4MzJiY2Y2MDBmY2I0NzA4Yjc5ZmNhYzg0ODMifQ=="/>
  </w:docVars>
  <w:rsids>
    <w:rsidRoot w:val="2D8A1598"/>
    <w:rsid w:val="04C43908"/>
    <w:rsid w:val="05AD761F"/>
    <w:rsid w:val="0EED57B5"/>
    <w:rsid w:val="2D8A1598"/>
    <w:rsid w:val="2DD1692A"/>
    <w:rsid w:val="378C124E"/>
    <w:rsid w:val="3864272E"/>
    <w:rsid w:val="43962CC5"/>
    <w:rsid w:val="47AA75D0"/>
    <w:rsid w:val="5BD62C8E"/>
    <w:rsid w:val="62AF0901"/>
    <w:rsid w:val="682D6449"/>
    <w:rsid w:val="6858562E"/>
    <w:rsid w:val="69FB4D3D"/>
    <w:rsid w:val="6ABB6280"/>
    <w:rsid w:val="6CDC3F79"/>
    <w:rsid w:val="7F640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Hyperlink"/>
    <w:basedOn w:val="5"/>
    <w:qFormat/>
    <w:uiPriority w:val="0"/>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1125</Words>
  <Characters>1217</Characters>
  <Lines>0</Lines>
  <Paragraphs>0</Paragraphs>
  <TotalTime>1</TotalTime>
  <ScaleCrop>false</ScaleCrop>
  <LinksUpToDate>false</LinksUpToDate>
  <CharactersWithSpaces>1220</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2022-09-18T10:42:00Z</dcterms:created>
  <dc:creator>云卷云舒</dc:creator>
  <cp:lastModifiedBy>李霖</cp:lastModifiedBy>
  <dcterms:modified xsi:type="dcterms:W3CDTF">2022-09-19T06:37:11Z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542F0FF0DBE141419C563248F6FC49AB</vt:lpwstr>
  </property>
</Properties>
</file>