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10B6E" w14:textId="4D5F9F49" w:rsidR="007B7EA4" w:rsidRDefault="007B7EA4" w:rsidP="007B7EA4">
      <w:pPr>
        <w:widowControl/>
        <w:jc w:val="left"/>
        <w:rPr>
          <w:rFonts w:hint="eastAsia"/>
        </w:rPr>
      </w:pPr>
      <w:r w:rsidRPr="00D84387">
        <w:rPr>
          <w:rFonts w:ascii="宋体" w:eastAsia="宋体" w:hAnsi="宋体" w:cs="宋体"/>
          <w:noProof/>
          <w:kern w:val="0"/>
          <w:sz w:val="30"/>
          <w:szCs w:val="30"/>
        </w:rPr>
        <w:drawing>
          <wp:anchor distT="0" distB="0" distL="114300" distR="114300" simplePos="0" relativeHeight="251658240" behindDoc="1" locked="0" layoutInCell="1" allowOverlap="1" wp14:anchorId="1BD18A40" wp14:editId="4DD09D3D">
            <wp:simplePos x="0" y="0"/>
            <wp:positionH relativeFrom="margin">
              <wp:align>right</wp:align>
            </wp:positionH>
            <wp:positionV relativeFrom="paragraph">
              <wp:posOffset>5859780</wp:posOffset>
            </wp:positionV>
            <wp:extent cx="3276600" cy="2446020"/>
            <wp:effectExtent l="0" t="0" r="0" b="0"/>
            <wp:wrapNone/>
            <wp:docPr id="2" name="图片 2" descr="https://ks3-cn-beijing.ksyun.com/weboffice/shapes/d1931654208e45f3e53d29e3d783fa839e2a0f06?Expires=1562227403&amp;KSSAccessKeyId=AKLT8UsQHPqzQva5fTr3vvnN1g&amp;Signature=%2Fh%2B5qNkEau5bz4Ag9MBuC8IdQfs%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s3-cn-beijing.ksyun.com/weboffice/shapes/d1931654208e45f3e53d29e3d783fa839e2a0f06?Expires=1562227403&amp;KSSAccessKeyId=AKLT8UsQHPqzQva5fTr3vvnN1g&amp;Signature=%2Fh%2B5qNkEau5bz4Ag9MBuC8IdQfs%3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76600" cy="2446020"/>
                    </a:xfrm>
                    <a:prstGeom prst="rect">
                      <a:avLst/>
                    </a:prstGeom>
                    <a:noFill/>
                    <a:ln>
                      <a:noFill/>
                    </a:ln>
                  </pic:spPr>
                </pic:pic>
              </a:graphicData>
            </a:graphic>
          </wp:anchor>
        </w:drawing>
      </w:r>
      <w:r w:rsidRPr="00D84387">
        <w:rPr>
          <w:rFonts w:ascii="宋体" w:eastAsia="宋体" w:hAnsi="宋体" w:hint="eastAsia"/>
          <w:sz w:val="30"/>
          <w:szCs w:val="30"/>
        </w:rPr>
        <w:t>关于在校生办理</w:t>
      </w:r>
      <w:r w:rsidRPr="00D84387">
        <w:rPr>
          <w:rFonts w:ascii="宋体" w:eastAsia="宋体" w:hAnsi="宋体"/>
          <w:sz w:val="30"/>
          <w:szCs w:val="30"/>
        </w:rPr>
        <w:t>2019年生源地信用助学</w:t>
      </w:r>
      <w:proofErr w:type="gramStart"/>
      <w:r w:rsidRPr="00D84387">
        <w:rPr>
          <w:rFonts w:ascii="宋体" w:eastAsia="宋体" w:hAnsi="宋体"/>
          <w:sz w:val="30"/>
          <w:szCs w:val="30"/>
        </w:rPr>
        <w:t>贷款首贷或</w:t>
      </w:r>
      <w:proofErr w:type="gramEnd"/>
      <w:r w:rsidRPr="00D84387">
        <w:rPr>
          <w:rFonts w:ascii="宋体" w:eastAsia="宋体" w:hAnsi="宋体"/>
          <w:sz w:val="30"/>
          <w:szCs w:val="30"/>
        </w:rPr>
        <w:t>续贷的通知</w:t>
      </w:r>
      <w:r w:rsidRPr="00D84387">
        <w:rPr>
          <w:rFonts w:ascii="宋体" w:eastAsia="宋体" w:hAnsi="宋体"/>
          <w:sz w:val="30"/>
          <w:szCs w:val="30"/>
        </w:rPr>
        <w:cr/>
      </w:r>
      <w:r w:rsidRPr="007B7EA4">
        <w:cr/>
        <w:t>各学院：</w:t>
      </w:r>
      <w:r w:rsidRPr="007B7EA4">
        <w:cr/>
        <w:t>国家助学贷款是党中央、国务院在社会主义市场经济</w:t>
      </w:r>
      <w:bookmarkStart w:id="0" w:name="_GoBack"/>
      <w:bookmarkEnd w:id="0"/>
      <w:r w:rsidRPr="007B7EA4">
        <w:t>条件下，利用金融手段完善我国普通高校资助体系，加大对普通高校家庭经济困难学生资助力度所采取的一项重大措施。当前我校学生国家助学贷款办理方式为生源地信用助学贷款,为做好我校生源地信用助学贷款相关的工作，现将在校生办理2019年生源地信用助学</w:t>
      </w:r>
      <w:proofErr w:type="gramStart"/>
      <w:r w:rsidRPr="007B7EA4">
        <w:t>贷款首贷或</w:t>
      </w:r>
      <w:proofErr w:type="gramEnd"/>
      <w:r w:rsidRPr="007B7EA4">
        <w:t>续贷的有关事宜通知如下：</w:t>
      </w:r>
      <w:r w:rsidRPr="007B7EA4">
        <w:cr/>
        <w:t>一、符合生源地信用助学贷款办理条件并未办理生源地信用助学贷款，首次办理助学贷款为首贷，符合生源地信用助学贷款办理条件并已</w:t>
      </w:r>
      <w:r w:rsidRPr="007B7EA4">
        <w:rPr>
          <w:rFonts w:hint="eastAsia"/>
        </w:rPr>
        <w:t>办理生源地信用助学贷款，需继续助学贷款为续贷。</w:t>
      </w:r>
      <w:r w:rsidRPr="007B7EA4">
        <w:cr/>
        <w:t>二、2019年度生源地信用助学贷款政策、国家开发银行申贷流程、申</w:t>
      </w:r>
      <w:proofErr w:type="gramStart"/>
      <w:r w:rsidRPr="007B7EA4">
        <w:t>贷材料</w:t>
      </w:r>
      <w:proofErr w:type="gramEnd"/>
      <w:r w:rsidRPr="007B7EA4">
        <w:t>要求请扫描附件中的二维码。非国家开发银行申贷流程、申</w:t>
      </w:r>
      <w:proofErr w:type="gramStart"/>
      <w:r w:rsidRPr="007B7EA4">
        <w:t>贷材料</w:t>
      </w:r>
      <w:proofErr w:type="gramEnd"/>
      <w:r w:rsidRPr="007B7EA4">
        <w:t>要求类似，具体要求请学生向当地区县教育局学生资助管理中心咨询。</w:t>
      </w:r>
      <w:r w:rsidRPr="007B7EA4">
        <w:cr/>
        <w:t>三、国家开发银行、四川农</w:t>
      </w:r>
      <w:proofErr w:type="gramStart"/>
      <w:r w:rsidRPr="007B7EA4">
        <w:t>信办理</w:t>
      </w:r>
      <w:proofErr w:type="gramEnd"/>
      <w:r w:rsidRPr="007B7EA4">
        <w:t>生源地信用助学贷款已实行合同电子化。学校学生资助管理中心已在相应系统中设置学校收款账户、专业学费、住宿费标准，学籍信息待录入回执时确认。通过国家开发银行、四川农</w:t>
      </w:r>
      <w:proofErr w:type="gramStart"/>
      <w:r w:rsidRPr="007B7EA4">
        <w:t>信办理</w:t>
      </w:r>
      <w:proofErr w:type="gramEnd"/>
      <w:r w:rsidRPr="007B7EA4">
        <w:t>生源地信用助学贷款，</w:t>
      </w:r>
      <w:proofErr w:type="gramStart"/>
      <w:r w:rsidRPr="007B7EA4">
        <w:t>首贷或</w:t>
      </w:r>
      <w:proofErr w:type="gramEnd"/>
      <w:r w:rsidRPr="007B7EA4">
        <w:t>续贷都不用提供计财处出具的缴费证明和学生资助管理中</w:t>
      </w:r>
      <w:r w:rsidRPr="007B7EA4">
        <w:rPr>
          <w:rFonts w:hint="eastAsia"/>
        </w:rPr>
        <w:t>心出具的《西华大学家庭经济困难学生申请生源地助学贷款证明》。</w:t>
      </w:r>
      <w:r w:rsidRPr="007B7EA4">
        <w:cr/>
        <w:t>四、目前西藏、新疆，黑龙江、北京、上海属国家开发银行生源地信用助学贷款未覆盖地区；个别省市自治区虽然为国家开发银行生源地信用助学贷款覆盖地区，但是当地区县教育局学生资助管理中心指定的助学贷款经办金融机构为非国家开发银行。属以上两类生源地的学生办理生源地信用助学贷款时，如果区县教育局学生资助管理中心要求学生准备好计财处出具的缴费证明和学校学生资助管理中心出具的《西华大学家庭经济困难学生申请生源地助学贷款证明》，学生在7月12日前到计财处、学生资助管</w:t>
      </w:r>
      <w:r w:rsidRPr="007B7EA4">
        <w:rPr>
          <w:rFonts w:hint="eastAsia"/>
        </w:rPr>
        <w:t>理中心办理相关证明。学生如果不清楚当地生源地助学贷款经办金融机构，请学生向当地区县教育局学生资助管理中心咨询。</w:t>
      </w:r>
      <w:r w:rsidRPr="007B7EA4">
        <w:cr/>
        <w:t>五、在国家开发银行续贷的学生，务必在放假离校前登录国家开发银行系统（网址： https://sls.cdb.com.cn）填写续贷申明，账号为身份证号码，密码忘记请拨打银行咨询热线：95593进行更改或查询。续贷申明可以由学校网上审核，也可以由当地学生资助管理中心在现场审核学生提交材料时当场进行网上审核。</w:t>
      </w:r>
      <w:r w:rsidRPr="007B7EA4">
        <w:cr/>
        <w:t>六、关于生源地信用助学贷款回执办理事宜，2019年秋季学期开学时另行通知。</w:t>
      </w:r>
      <w:r w:rsidRPr="007B7EA4">
        <w:cr/>
      </w:r>
      <w:r w:rsidRPr="007B7EA4">
        <w:t xml:space="preserve"> </w:t>
      </w:r>
      <w:r w:rsidRPr="007B7EA4">
        <w:t/>
      </w:r>
      <w:r w:rsidRPr="007B7EA4">
        <w:cr/>
      </w:r>
      <w:r w:rsidRPr="007B7EA4">
        <w:cr/>
      </w:r>
    </w:p>
    <w:p w14:paraId="44E9BB27" w14:textId="77777777" w:rsidR="007B7EA4" w:rsidRDefault="007B7EA4" w:rsidP="007B7EA4">
      <w:pPr>
        <w:widowControl/>
        <w:jc w:val="left"/>
      </w:pPr>
    </w:p>
    <w:p w14:paraId="66AE5D35" w14:textId="77777777" w:rsidR="007B7EA4" w:rsidRDefault="007B7EA4" w:rsidP="007B7EA4">
      <w:pPr>
        <w:widowControl/>
        <w:jc w:val="left"/>
        <w:rPr>
          <w:rFonts w:hint="eastAsia"/>
        </w:rPr>
      </w:pPr>
    </w:p>
    <w:p w14:paraId="16E0BFFA" w14:textId="25BA13E0" w:rsidR="00D070D4" w:rsidRPr="007B7EA4" w:rsidRDefault="007B7EA4" w:rsidP="007B7EA4">
      <w:pPr>
        <w:widowControl/>
        <w:jc w:val="left"/>
        <w:rPr>
          <w:rFonts w:ascii="宋体" w:eastAsia="宋体" w:hAnsi="宋体" w:cs="宋体"/>
          <w:kern w:val="0"/>
          <w:sz w:val="24"/>
          <w:szCs w:val="24"/>
        </w:rPr>
      </w:pPr>
      <w:r>
        <w:t xml:space="preserve">                                                               </w:t>
      </w:r>
      <w:r w:rsidRPr="007B7EA4">
        <w:t>学生工作部（处）</w:t>
      </w:r>
      <w:r w:rsidRPr="007B7EA4">
        <w:cr/>
      </w:r>
      <w:r>
        <w:t xml:space="preserve">                                                               </w:t>
      </w:r>
      <w:r w:rsidRPr="007B7EA4">
        <w:t xml:space="preserve">2019年6月28日 </w:t>
      </w:r>
      <w:r w:rsidRPr="007B7EA4">
        <w:cr/>
      </w:r>
    </w:p>
    <w:sectPr w:rsidR="00D070D4" w:rsidRPr="007B7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5B"/>
    <w:rsid w:val="0031545B"/>
    <w:rsid w:val="007B7EA4"/>
    <w:rsid w:val="00A0795D"/>
    <w:rsid w:val="00D84387"/>
    <w:rsid w:val="00E8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5009"/>
  <w15:chartTrackingRefBased/>
  <w15:docId w15:val="{F156E493-2A11-4D47-A477-87C01A99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22362">
      <w:bodyDiv w:val="1"/>
      <w:marLeft w:val="0"/>
      <w:marRight w:val="0"/>
      <w:marTop w:val="0"/>
      <w:marBottom w:val="0"/>
      <w:divBdr>
        <w:top w:val="none" w:sz="0" w:space="0" w:color="auto"/>
        <w:left w:val="none" w:sz="0" w:space="0" w:color="auto"/>
        <w:bottom w:val="none" w:sz="0" w:space="0" w:color="auto"/>
        <w:right w:val="none" w:sz="0" w:space="0" w:color="auto"/>
      </w:divBdr>
    </w:div>
    <w:div w:id="574895183">
      <w:bodyDiv w:val="1"/>
      <w:marLeft w:val="0"/>
      <w:marRight w:val="0"/>
      <w:marTop w:val="0"/>
      <w:marBottom w:val="0"/>
      <w:divBdr>
        <w:top w:val="none" w:sz="0" w:space="0" w:color="auto"/>
        <w:left w:val="none" w:sz="0" w:space="0" w:color="auto"/>
        <w:bottom w:val="none" w:sz="0" w:space="0" w:color="auto"/>
        <w:right w:val="none" w:sz="0" w:space="0" w:color="auto"/>
      </w:divBdr>
    </w:div>
    <w:div w:id="808784430">
      <w:bodyDiv w:val="1"/>
      <w:marLeft w:val="0"/>
      <w:marRight w:val="0"/>
      <w:marTop w:val="0"/>
      <w:marBottom w:val="0"/>
      <w:divBdr>
        <w:top w:val="none" w:sz="0" w:space="0" w:color="auto"/>
        <w:left w:val="none" w:sz="0" w:space="0" w:color="auto"/>
        <w:bottom w:val="none" w:sz="0" w:space="0" w:color="auto"/>
        <w:right w:val="none" w:sz="0" w:space="0" w:color="auto"/>
      </w:divBdr>
    </w:div>
    <w:div w:id="115946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2019-07-04T07:59:00Z</dcterms:created>
  <dcterms:modified xsi:type="dcterms:W3CDTF">2019-07-04T08:05:00Z</dcterms:modified>
</cp:coreProperties>
</file>